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1C" w:rsidRPr="00BC051C" w:rsidRDefault="00BC051C" w:rsidP="00BC051C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051C" w:rsidRPr="00BC051C" w:rsidRDefault="00091E93" w:rsidP="00BC051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ІНФОРМАЦІЯ</w:t>
      </w:r>
    </w:p>
    <w:p w:rsidR="00BC051C" w:rsidRPr="00B04913" w:rsidRDefault="00091E93" w:rsidP="00BC051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стан </w:t>
      </w:r>
      <w:r w:rsidR="0003329B">
        <w:rPr>
          <w:rFonts w:ascii="Times New Roman" w:hAnsi="Times New Roman" w:cs="Times New Roman"/>
          <w:sz w:val="28"/>
          <w:szCs w:val="28"/>
        </w:rPr>
        <w:t xml:space="preserve">роботи із </w:t>
      </w:r>
      <w:r w:rsidR="00B04913">
        <w:rPr>
          <w:rFonts w:ascii="Times New Roman" w:hAnsi="Times New Roman" w:cs="Times New Roman"/>
          <w:sz w:val="28"/>
          <w:szCs w:val="28"/>
        </w:rPr>
        <w:t>запитами на інформацію</w:t>
      </w:r>
      <w:r w:rsidR="00BC051C" w:rsidRPr="00BC051C">
        <w:rPr>
          <w:rFonts w:ascii="Times New Roman" w:hAnsi="Times New Roman" w:cs="Times New Roman"/>
          <w:sz w:val="28"/>
          <w:szCs w:val="28"/>
        </w:rPr>
        <w:t xml:space="preserve"> в територіальному управлінні Державної судової адміністрації України в Волинській області </w:t>
      </w:r>
      <w:r w:rsidR="00A534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C051C" w:rsidRPr="00BC051C">
        <w:rPr>
          <w:rFonts w:ascii="Times New Roman" w:hAnsi="Times New Roman" w:cs="Times New Roman"/>
          <w:sz w:val="28"/>
          <w:szCs w:val="28"/>
        </w:rPr>
        <w:t xml:space="preserve">за </w:t>
      </w:r>
      <w:r w:rsidR="0077424E">
        <w:rPr>
          <w:rFonts w:ascii="Times New Roman" w:hAnsi="Times New Roman" w:cs="Times New Roman"/>
          <w:sz w:val="28"/>
          <w:szCs w:val="28"/>
        </w:rPr>
        <w:t xml:space="preserve"> І</w:t>
      </w:r>
      <w:r w:rsidR="00A6216D">
        <w:rPr>
          <w:rFonts w:ascii="Times New Roman" w:hAnsi="Times New Roman" w:cs="Times New Roman"/>
          <w:sz w:val="28"/>
          <w:szCs w:val="28"/>
        </w:rPr>
        <w:t>ІІ</w:t>
      </w:r>
      <w:r w:rsidR="0077424E">
        <w:rPr>
          <w:rFonts w:ascii="Times New Roman" w:hAnsi="Times New Roman" w:cs="Times New Roman"/>
          <w:sz w:val="28"/>
          <w:szCs w:val="28"/>
        </w:rPr>
        <w:t xml:space="preserve"> </w:t>
      </w:r>
      <w:r w:rsidR="00A6216D">
        <w:rPr>
          <w:rFonts w:ascii="Times New Roman" w:hAnsi="Times New Roman" w:cs="Times New Roman"/>
          <w:sz w:val="28"/>
          <w:szCs w:val="28"/>
        </w:rPr>
        <w:t>квартали</w:t>
      </w:r>
      <w:r w:rsidR="0077424E">
        <w:rPr>
          <w:rFonts w:ascii="Times New Roman" w:hAnsi="Times New Roman" w:cs="Times New Roman"/>
          <w:sz w:val="28"/>
          <w:szCs w:val="28"/>
        </w:rPr>
        <w:t xml:space="preserve"> </w:t>
      </w:r>
      <w:r w:rsidR="00D72764">
        <w:rPr>
          <w:rFonts w:ascii="Times New Roman" w:hAnsi="Times New Roman" w:cs="Times New Roman"/>
          <w:sz w:val="28"/>
          <w:szCs w:val="28"/>
        </w:rPr>
        <w:t>201</w:t>
      </w:r>
      <w:r w:rsidR="0077424E">
        <w:rPr>
          <w:rFonts w:ascii="Times New Roman" w:hAnsi="Times New Roman" w:cs="Times New Roman"/>
          <w:sz w:val="28"/>
          <w:szCs w:val="28"/>
        </w:rPr>
        <w:t>7 ро</w:t>
      </w:r>
      <w:r w:rsidR="0055575D">
        <w:rPr>
          <w:rFonts w:ascii="Times New Roman" w:hAnsi="Times New Roman" w:cs="Times New Roman"/>
          <w:sz w:val="28"/>
          <w:szCs w:val="28"/>
        </w:rPr>
        <w:t>к</w:t>
      </w:r>
      <w:r w:rsidR="0077424E">
        <w:rPr>
          <w:rFonts w:ascii="Times New Roman" w:hAnsi="Times New Roman" w:cs="Times New Roman"/>
          <w:sz w:val="28"/>
          <w:szCs w:val="28"/>
        </w:rPr>
        <w:t>у</w:t>
      </w:r>
    </w:p>
    <w:p w:rsidR="00BC051C" w:rsidRPr="00871AC5" w:rsidRDefault="00BC051C" w:rsidP="00BC05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 створено відповідно нормативну базу. Робота з цього напряму ведеться згідно: 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</w:t>
      </w:r>
      <w:r w:rsidRPr="00722F5A">
        <w:rPr>
          <w:rFonts w:ascii="Times New Roman" w:hAnsi="Times New Roman" w:cs="Times New Roman"/>
          <w:sz w:val="28"/>
          <w:szCs w:val="28"/>
        </w:rPr>
        <w:t xml:space="preserve">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Інструкції про порядок відшкодування фактичних витрат на копіювання або друк</w:t>
      </w:r>
      <w:r w:rsidRPr="00722F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розміщені також на офіційному веб-сайті територіального управління.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Відповідальним за організацію доступу до публічної інформації, що знаходиться у володінні територіального управління призначено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головного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Бащук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(у разі </w:t>
      </w:r>
      <w:r>
        <w:rPr>
          <w:rFonts w:ascii="Times New Roman" w:hAnsi="Times New Roman" w:cs="Times New Roman"/>
          <w:sz w:val="28"/>
          <w:szCs w:val="28"/>
          <w:lang w:eastAsia="uk-UA"/>
        </w:rPr>
        <w:t>її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відсутності – головного 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Харченко І.М.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722F5A">
        <w:rPr>
          <w:rFonts w:ascii="Times New Roman" w:hAnsi="Times New Roman" w:cs="Times New Roman"/>
          <w:sz w:val="28"/>
          <w:szCs w:val="28"/>
        </w:rPr>
        <w:t xml:space="preserve"> в  територіальне управління Державної судової  адміністрації  України  в Волинській</w:t>
      </w:r>
      <w:r w:rsidR="00A6216D">
        <w:rPr>
          <w:rFonts w:ascii="Times New Roman" w:hAnsi="Times New Roman" w:cs="Times New Roman"/>
          <w:sz w:val="28"/>
          <w:szCs w:val="28"/>
        </w:rPr>
        <w:t xml:space="preserve"> надійшло 15</w:t>
      </w:r>
      <w:r w:rsidRPr="00722F5A">
        <w:rPr>
          <w:rFonts w:ascii="Times New Roman" w:hAnsi="Times New Roman" w:cs="Times New Roman"/>
          <w:sz w:val="28"/>
          <w:szCs w:val="28"/>
        </w:rPr>
        <w:t xml:space="preserve"> запитів на отримання публічної інформації</w:t>
      </w:r>
      <w:r w:rsidR="00A6216D">
        <w:rPr>
          <w:rFonts w:ascii="Times New Roman" w:hAnsi="Times New Roman" w:cs="Times New Roman"/>
          <w:sz w:val="28"/>
          <w:szCs w:val="28"/>
        </w:rPr>
        <w:t>, з них: 8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електронну адресу</w:t>
      </w:r>
      <w:r w:rsidR="00A6216D">
        <w:rPr>
          <w:rFonts w:ascii="Times New Roman" w:hAnsi="Times New Roman" w:cs="Times New Roman"/>
          <w:sz w:val="28"/>
          <w:szCs w:val="28"/>
        </w:rPr>
        <w:t xml:space="preserve"> територіального управління, 7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поштову адресу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За результатами  розгляду запитів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</w:p>
    <w:p w:rsidR="00B04913" w:rsidRDefault="00A6216D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- 12</w:t>
      </w:r>
      <w:r w:rsidR="00B04913">
        <w:rPr>
          <w:rFonts w:ascii="Times New Roman" w:hAnsi="Times New Roman" w:cs="Times New Roman"/>
          <w:sz w:val="28"/>
          <w:szCs w:val="28"/>
          <w:lang w:eastAsia="uk-UA"/>
        </w:rPr>
        <w:t>-ом</w:t>
      </w:r>
      <w:r w:rsidR="00B04913"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запитувачам інформації надано відповіді</w:t>
      </w:r>
      <w:r w:rsidR="00B04913" w:rsidRPr="00722F5A">
        <w:rPr>
          <w:rFonts w:ascii="Times New Roman" w:hAnsi="Times New Roman" w:cs="Times New Roman"/>
          <w:sz w:val="28"/>
          <w:szCs w:val="28"/>
        </w:rPr>
        <w:t xml:space="preserve"> у строк, пер</w:t>
      </w:r>
      <w:r w:rsidR="00B04913">
        <w:rPr>
          <w:rFonts w:ascii="Times New Roman" w:hAnsi="Times New Roman" w:cs="Times New Roman"/>
          <w:sz w:val="28"/>
          <w:szCs w:val="28"/>
        </w:rPr>
        <w:t>едбачений чинним законодавством;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2F5A">
        <w:rPr>
          <w:rFonts w:ascii="Times New Roman" w:hAnsi="Times New Roman" w:cs="Times New Roman"/>
          <w:sz w:val="28"/>
          <w:szCs w:val="28"/>
        </w:rPr>
        <w:t xml:space="preserve"> </w:t>
      </w:r>
      <w:r w:rsidR="00A6216D">
        <w:rPr>
          <w:rFonts w:ascii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запит</w:t>
      </w:r>
      <w:r w:rsidR="0077424E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на інформацію направлено належному розпоряднику інформації з одночасним повідомленням про це запитувача.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кінець </w:t>
      </w:r>
      <w:r w:rsidR="00A6216D">
        <w:rPr>
          <w:rFonts w:ascii="Times New Roman" w:hAnsi="Times New Roman" w:cs="Times New Roman"/>
          <w:sz w:val="28"/>
          <w:szCs w:val="28"/>
          <w:lang w:eastAsia="uk-UA"/>
        </w:rPr>
        <w:t>ІІ</w:t>
      </w:r>
      <w:r w:rsidR="0077424E">
        <w:rPr>
          <w:rFonts w:ascii="Times New Roman" w:hAnsi="Times New Roman" w:cs="Times New Roman"/>
          <w:sz w:val="28"/>
          <w:szCs w:val="28"/>
          <w:lang w:eastAsia="uk-UA"/>
        </w:rPr>
        <w:t xml:space="preserve">І </w:t>
      </w:r>
      <w:r w:rsidR="00A6216D">
        <w:rPr>
          <w:rFonts w:ascii="Times New Roman" w:hAnsi="Times New Roman" w:cs="Times New Roman"/>
          <w:sz w:val="28"/>
          <w:szCs w:val="28"/>
          <w:lang w:eastAsia="uk-UA"/>
        </w:rPr>
        <w:t>кварталу</w:t>
      </w:r>
      <w:bookmarkStart w:id="0" w:name="_GoBack"/>
      <w:bookmarkEnd w:id="0"/>
      <w:r w:rsidR="0077424E">
        <w:rPr>
          <w:rFonts w:ascii="Times New Roman" w:hAnsi="Times New Roman" w:cs="Times New Roman"/>
          <w:sz w:val="28"/>
          <w:szCs w:val="28"/>
          <w:lang w:eastAsia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року у територіальному управлінні</w:t>
      </w:r>
      <w:r w:rsidR="00E201A6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відсутні нерозглянуті запити на публічну інформацію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Відповідальним працівником територіального управління щоквартально готується інформація про кількість запитів, які надійшли на адресу територіального управління  та аналізується стан роботи із запитами на інформацію. Дана інформація оприлюднюються на офіційному веб-сайті територіального управління Державної судової адміністрації України в Волинській області в Розділі «Доступ до публічної інформації».</w:t>
      </w:r>
    </w:p>
    <w:sectPr w:rsidR="00B04913" w:rsidRPr="00722F5A" w:rsidSect="00BC051C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3"/>
    <w:rsid w:val="0003329B"/>
    <w:rsid w:val="00091E93"/>
    <w:rsid w:val="000E78A9"/>
    <w:rsid w:val="001477C3"/>
    <w:rsid w:val="002615A3"/>
    <w:rsid w:val="002A66A7"/>
    <w:rsid w:val="003E69D0"/>
    <w:rsid w:val="004A58CA"/>
    <w:rsid w:val="00521607"/>
    <w:rsid w:val="005326D7"/>
    <w:rsid w:val="0055575D"/>
    <w:rsid w:val="00747D88"/>
    <w:rsid w:val="0077424E"/>
    <w:rsid w:val="0079229A"/>
    <w:rsid w:val="0081165D"/>
    <w:rsid w:val="00871AC5"/>
    <w:rsid w:val="00A53483"/>
    <w:rsid w:val="00A6216D"/>
    <w:rsid w:val="00A90068"/>
    <w:rsid w:val="00AE4186"/>
    <w:rsid w:val="00B04913"/>
    <w:rsid w:val="00BC051C"/>
    <w:rsid w:val="00D72764"/>
    <w:rsid w:val="00E201A6"/>
    <w:rsid w:val="00EA3469"/>
    <w:rsid w:val="00ED3717"/>
    <w:rsid w:val="00ED45C9"/>
    <w:rsid w:val="00E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64A2"/>
  <w15:docId w15:val="{E8FC3112-2521-417C-9B83-0D2131B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69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9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Дата1"/>
    <w:basedOn w:val="a0"/>
    <w:rsid w:val="00EF69CB"/>
  </w:style>
  <w:style w:type="character" w:styleId="a3">
    <w:name w:val="Hyperlink"/>
    <w:basedOn w:val="a0"/>
    <w:uiPriority w:val="99"/>
    <w:semiHidden/>
    <w:unhideWhenUsed/>
    <w:rsid w:val="00EF69C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E69D0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3E69D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9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79229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9229A"/>
  </w:style>
  <w:style w:type="paragraph" w:styleId="21">
    <w:name w:val="Body Text 2"/>
    <w:basedOn w:val="a"/>
    <w:link w:val="22"/>
    <w:uiPriority w:val="99"/>
    <w:semiHidden/>
    <w:unhideWhenUsed/>
    <w:rsid w:val="0079229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79229A"/>
  </w:style>
  <w:style w:type="paragraph" w:customStyle="1" w:styleId="a8">
    <w:name w:val="Стиль Знак"/>
    <w:basedOn w:val="a"/>
    <w:rsid w:val="007922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вичайний1"/>
    <w:rsid w:val="0079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9229A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a">
    <w:name w:val="No Spacing"/>
    <w:uiPriority w:val="1"/>
    <w:qFormat/>
    <w:rsid w:val="00EA346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C051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C0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7F76-795B-4E49-B8A4-3A2A8F61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RePack by Diakov</cp:lastModifiedBy>
  <cp:revision>5</cp:revision>
  <cp:lastPrinted>2016-10-11T11:42:00Z</cp:lastPrinted>
  <dcterms:created xsi:type="dcterms:W3CDTF">2017-01-12T08:39:00Z</dcterms:created>
  <dcterms:modified xsi:type="dcterms:W3CDTF">2017-12-08T07:00:00Z</dcterms:modified>
</cp:coreProperties>
</file>