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України від 14.04.1997 № 348.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Пропозиції, заяви та скарги, що надходять на адресу територіального управління, приймаються та реєструються у день їх надходження в реєстраційно-контрольних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Бащук О.М. Протягом 2018 року до територіального управління ДСА України в Волинській області надійшло 8  звернення від громадян.</w:t>
      </w:r>
    </w:p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(8),  що надійшли в територіальне управління ДСА України в Волинській області 100 % (8) становлять скарги.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 перебувало одне звернення. На кінець звітного періоду в територіальному управлінні нерозглянуті звернення відсутні.</w:t>
      </w:r>
    </w:p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56518E" w:rsidRDefault="0056518E" w:rsidP="00565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56518E" w:rsidRDefault="0056518E" w:rsidP="00565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рік в територіальному управлінні ДСА України в Волинській області на розгляді перебувало </w:t>
      </w:r>
      <w:r>
        <w:rPr>
          <w:rFonts w:ascii="Times New Roman" w:hAnsi="Times New Roman" w:cs="Times New Roman"/>
          <w:b/>
          <w:sz w:val="28"/>
          <w:szCs w:val="28"/>
        </w:rPr>
        <w:t>9 звернень,</w:t>
      </w:r>
      <w:r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громадян  - 9 </w:t>
      </w:r>
      <w:r>
        <w:rPr>
          <w:rFonts w:ascii="Times New Roman" w:hAnsi="Times New Roman" w:cs="Times New Roman"/>
          <w:i/>
          <w:sz w:val="28"/>
          <w:szCs w:val="28"/>
        </w:rPr>
        <w:t>(що становить 100 % від загальної кількості звернень, які перебували на розгляді);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0 % від загальної кількості звернень, які перебували на розгляді).</w:t>
      </w:r>
    </w:p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 2018 року територіальним  управлінням ДСА України в Волинській області розглянуто </w:t>
      </w:r>
      <w:r>
        <w:rPr>
          <w:rFonts w:ascii="Times New Roman" w:hAnsi="Times New Roman" w:cs="Times New Roman"/>
          <w:b/>
          <w:sz w:val="28"/>
          <w:szCs w:val="28"/>
        </w:rPr>
        <w:t xml:space="preserve">9 звернень. </w:t>
      </w:r>
      <w:r>
        <w:rPr>
          <w:rFonts w:ascii="Times New Roman" w:hAnsi="Times New Roman" w:cs="Times New Roman"/>
          <w:sz w:val="28"/>
          <w:szCs w:val="28"/>
        </w:rPr>
        <w:t>Всі звернення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своєчасно опрацьовано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надано відповіді у такі строки: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5 діб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0 % від загальної кількості розглянутих звернень);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66,8 % від загальної кількості розглянутих звернень);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діб –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16,6</w:t>
      </w:r>
      <w:r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16,6</w:t>
      </w:r>
      <w:r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звернень).</w:t>
      </w:r>
    </w:p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питання, що порушуються громадянами у скаргах:</w:t>
      </w:r>
    </w:p>
    <w:p w:rsidR="0056518E" w:rsidRDefault="0056518E" w:rsidP="005651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процесуальні дії суддів;</w:t>
      </w:r>
    </w:p>
    <w:p w:rsidR="0056518E" w:rsidRDefault="0056518E" w:rsidP="005651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роботи суду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особистому прийомі, у начальника ТУ ДСА України в Волинській області, протягом 2018 року, перебувало троє громадян.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зверненнях,  на особистому прийомі, порушувалися такі питання:</w:t>
      </w:r>
    </w:p>
    <w:p w:rsidR="0056518E" w:rsidRDefault="0056518E" w:rsidP="005651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щодо процесуальних дій працівників апарату суду.</w:t>
      </w:r>
    </w:p>
    <w:p w:rsidR="0056518E" w:rsidRDefault="0056518E" w:rsidP="005651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трудових відносин.</w:t>
      </w:r>
    </w:p>
    <w:p w:rsidR="0056518E" w:rsidRDefault="0056518E" w:rsidP="005651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звернення, під час особистого прийому, надавалися вичерпні відповіді. </w:t>
      </w:r>
    </w:p>
    <w:p w:rsidR="0056518E" w:rsidRDefault="0056518E" w:rsidP="00565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вивчення стану організації роботи місцевих загальних судів області звертається увага відповідальних осіб на дотримання вимог Закону України «Про звернення громадян» та Інструкції 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інформації.</w:t>
      </w:r>
    </w:p>
    <w:p w:rsidR="00127533" w:rsidRDefault="00127533">
      <w:bookmarkStart w:id="0" w:name="_GoBack"/>
      <w:bookmarkEnd w:id="0"/>
    </w:p>
    <w:sectPr w:rsidR="00127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1"/>
    <w:rsid w:val="00127533"/>
    <w:rsid w:val="002A09F1"/>
    <w:rsid w:val="005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325B-2F9D-4AA4-ABA7-701809F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</Characters>
  <Application>Microsoft Office Word</Application>
  <DocSecurity>0</DocSecurity>
  <Lines>10</Lines>
  <Paragraphs>6</Paragraphs>
  <ScaleCrop>false</ScaleCrop>
  <Company>1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3</cp:revision>
  <dcterms:created xsi:type="dcterms:W3CDTF">2019-01-11T12:49:00Z</dcterms:created>
  <dcterms:modified xsi:type="dcterms:W3CDTF">2019-01-11T12:49:00Z</dcterms:modified>
</cp:coreProperties>
</file>