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E83" w:rsidRPr="002A3E83" w:rsidRDefault="002A3E83" w:rsidP="002A3E83">
      <w:pPr>
        <w:ind w:firstLine="567"/>
        <w:jc w:val="both"/>
        <w:rPr>
          <w:sz w:val="28"/>
        </w:rPr>
      </w:pPr>
      <w:bookmarkStart w:id="0" w:name="_GoBack"/>
      <w:bookmarkEnd w:id="0"/>
      <w:r w:rsidRPr="002A3E83">
        <w:rPr>
          <w:sz w:val="28"/>
        </w:rPr>
        <w:t xml:space="preserve">На виконання вимог Закону України «Про доступ до публічної інформації» та з метою створення механізмів реалізації права кожного на доступ на публічної інформації територіальним управлінням Державної судової адміністрації створено відповідно нормативну базу. Робота з цього напряму ведеться згідно: </w:t>
      </w:r>
    </w:p>
    <w:p w:rsidR="002A3E83" w:rsidRPr="002A3E83" w:rsidRDefault="002A3E83" w:rsidP="002A3E83">
      <w:pPr>
        <w:ind w:firstLine="567"/>
        <w:jc w:val="both"/>
        <w:rPr>
          <w:sz w:val="28"/>
        </w:rPr>
      </w:pPr>
      <w:r w:rsidRPr="002A3E83">
        <w:rPr>
          <w:sz w:val="28"/>
        </w:rPr>
        <w:t>-</w:t>
      </w:r>
      <w:r w:rsidRPr="002A3E83">
        <w:rPr>
          <w:sz w:val="28"/>
        </w:rPr>
        <w:tab/>
        <w:t>наказу територіального управління Державної судової адміністрації України в Волинській області від 16.06.2011 року №44/01-09 «Про порядок здійснення доступу до публічної  інформації в ТУ ДСА України в Волинській області»;</w:t>
      </w:r>
    </w:p>
    <w:p w:rsidR="002A3E83" w:rsidRPr="002A3E83" w:rsidRDefault="002A3E83" w:rsidP="002A3E83">
      <w:pPr>
        <w:ind w:firstLine="567"/>
        <w:jc w:val="both"/>
        <w:rPr>
          <w:sz w:val="28"/>
        </w:rPr>
      </w:pPr>
      <w:r w:rsidRPr="002A3E83">
        <w:rPr>
          <w:sz w:val="28"/>
        </w:rPr>
        <w:t>-</w:t>
      </w:r>
      <w:r w:rsidRPr="002A3E83">
        <w:rPr>
          <w:sz w:val="28"/>
        </w:rPr>
        <w:tab/>
        <w:t>Положення про порядок організації доступу до публічної інформації, що знаходиться у володінні територіального управління Державної судової адміністрації України в Волинській області, затвердженого наказом територіального управління Державної судової адміністрації України в Волинській області від 16.06.2011 року №44/01-09 «Про порядок здійснення доступу до публічної  інформації в ТУ ДСА України  в Волинській області»;</w:t>
      </w:r>
    </w:p>
    <w:p w:rsidR="002A3E83" w:rsidRPr="002A3E83" w:rsidRDefault="002A3E83" w:rsidP="002A3E83">
      <w:pPr>
        <w:ind w:firstLine="567"/>
        <w:jc w:val="both"/>
        <w:rPr>
          <w:sz w:val="28"/>
        </w:rPr>
      </w:pPr>
      <w:r w:rsidRPr="002A3E83">
        <w:rPr>
          <w:sz w:val="28"/>
        </w:rPr>
        <w:t>-</w:t>
      </w:r>
      <w:r w:rsidRPr="002A3E83">
        <w:rPr>
          <w:sz w:val="28"/>
        </w:rPr>
        <w:tab/>
        <w:t>Інструкції про порядок відшкодування фактичних витрат на копіювання або друк документів, які надаються запитувачам інформації, затвердженої наказом територіального управління Державної судової адміністрації України в Волинській області від 05.07.2012 р. №63/01-09.</w:t>
      </w:r>
    </w:p>
    <w:p w:rsidR="002A3E83" w:rsidRPr="002A3E83" w:rsidRDefault="002A3E83" w:rsidP="002A3E83">
      <w:pPr>
        <w:ind w:firstLine="567"/>
        <w:jc w:val="both"/>
        <w:rPr>
          <w:sz w:val="28"/>
        </w:rPr>
      </w:pPr>
      <w:r w:rsidRPr="002A3E83">
        <w:rPr>
          <w:sz w:val="28"/>
        </w:rPr>
        <w:t>Зазначені документи розміщені також на офіційному веб-сайті територіального управління.</w:t>
      </w:r>
    </w:p>
    <w:p w:rsidR="002A3E83" w:rsidRPr="002A3E83" w:rsidRDefault="002A3E83" w:rsidP="002A3E83">
      <w:pPr>
        <w:ind w:firstLine="567"/>
        <w:jc w:val="both"/>
        <w:rPr>
          <w:sz w:val="28"/>
        </w:rPr>
      </w:pPr>
      <w:r w:rsidRPr="002A3E83">
        <w:rPr>
          <w:sz w:val="28"/>
        </w:rPr>
        <w:t>Усі запити на інформацію, які надходять на адресу територіального управління  реєструються у журналі реєстрації запитів на отримання публічної інформації та відповідей на них.</w:t>
      </w:r>
    </w:p>
    <w:p w:rsidR="002A3E83" w:rsidRPr="002A3E83" w:rsidRDefault="002A3E83" w:rsidP="002A3E83">
      <w:pPr>
        <w:ind w:firstLine="567"/>
        <w:jc w:val="both"/>
        <w:rPr>
          <w:sz w:val="28"/>
        </w:rPr>
      </w:pPr>
      <w:r w:rsidRPr="002A3E83">
        <w:rPr>
          <w:sz w:val="28"/>
        </w:rPr>
        <w:t>Протягом звітного періоду в  територіальне управління Державної судової  адміністрації  України  в Волинській надійш</w:t>
      </w:r>
      <w:r w:rsidR="001A2AD1">
        <w:rPr>
          <w:sz w:val="28"/>
        </w:rPr>
        <w:t>ло</w:t>
      </w:r>
      <w:r w:rsidRPr="002A3E83">
        <w:rPr>
          <w:sz w:val="28"/>
        </w:rPr>
        <w:t xml:space="preserve"> </w:t>
      </w:r>
      <w:r w:rsidR="001A2AD1">
        <w:rPr>
          <w:sz w:val="28"/>
        </w:rPr>
        <w:t>3</w:t>
      </w:r>
      <w:r w:rsidRPr="002A3E83">
        <w:rPr>
          <w:sz w:val="28"/>
        </w:rPr>
        <w:t xml:space="preserve"> запит</w:t>
      </w:r>
      <w:r w:rsidR="001A2AD1">
        <w:rPr>
          <w:sz w:val="28"/>
        </w:rPr>
        <w:t>и</w:t>
      </w:r>
      <w:r w:rsidRPr="002A3E83">
        <w:rPr>
          <w:sz w:val="28"/>
        </w:rPr>
        <w:t xml:space="preserve"> на отримання публічної інформації, з них: </w:t>
      </w:r>
      <w:r w:rsidR="001A2AD1">
        <w:rPr>
          <w:sz w:val="28"/>
        </w:rPr>
        <w:t>3</w:t>
      </w:r>
      <w:r w:rsidRPr="002A3E83">
        <w:rPr>
          <w:sz w:val="28"/>
        </w:rPr>
        <w:t xml:space="preserve"> – на електронну ад</w:t>
      </w:r>
      <w:r w:rsidR="000D2832">
        <w:rPr>
          <w:sz w:val="28"/>
        </w:rPr>
        <w:t>ресу територіального управління</w:t>
      </w:r>
      <w:r w:rsidRPr="002A3E83">
        <w:rPr>
          <w:sz w:val="28"/>
        </w:rPr>
        <w:t>.</w:t>
      </w:r>
    </w:p>
    <w:p w:rsidR="002A3E83" w:rsidRPr="002A3E83" w:rsidRDefault="002A3E83" w:rsidP="002A3E83">
      <w:pPr>
        <w:ind w:firstLine="567"/>
        <w:jc w:val="both"/>
        <w:rPr>
          <w:sz w:val="28"/>
        </w:rPr>
      </w:pPr>
      <w:r w:rsidRPr="002A3E83">
        <w:rPr>
          <w:sz w:val="28"/>
        </w:rPr>
        <w:t>За результатами розгляду запит</w:t>
      </w:r>
      <w:r w:rsidR="001A2AD1">
        <w:rPr>
          <w:sz w:val="28"/>
        </w:rPr>
        <w:t>ів на 2</w:t>
      </w:r>
      <w:r w:rsidRPr="002A3E83">
        <w:rPr>
          <w:sz w:val="28"/>
        </w:rPr>
        <w:t xml:space="preserve"> надано відповід</w:t>
      </w:r>
      <w:r w:rsidR="000D2832">
        <w:rPr>
          <w:sz w:val="28"/>
        </w:rPr>
        <w:t>ь</w:t>
      </w:r>
      <w:r w:rsidRPr="002A3E83">
        <w:rPr>
          <w:sz w:val="28"/>
        </w:rPr>
        <w:t xml:space="preserve"> у строк, передбачений чинним законодавством</w:t>
      </w:r>
      <w:r w:rsidR="001A2AD1">
        <w:rPr>
          <w:sz w:val="28"/>
        </w:rPr>
        <w:t>, один запит знаходиться на розгляді</w:t>
      </w:r>
      <w:r w:rsidRPr="002A3E83">
        <w:rPr>
          <w:sz w:val="28"/>
        </w:rPr>
        <w:t>.</w:t>
      </w:r>
    </w:p>
    <w:p w:rsidR="002A3E83" w:rsidRDefault="002A3E83" w:rsidP="000D2832">
      <w:pPr>
        <w:ind w:firstLine="567"/>
        <w:jc w:val="both"/>
        <w:rPr>
          <w:sz w:val="28"/>
        </w:rPr>
      </w:pPr>
      <w:r w:rsidRPr="002A3E83">
        <w:rPr>
          <w:sz w:val="28"/>
        </w:rPr>
        <w:t>Запит</w:t>
      </w:r>
      <w:r w:rsidR="006D574D">
        <w:rPr>
          <w:sz w:val="28"/>
        </w:rPr>
        <w:t>и</w:t>
      </w:r>
      <w:r w:rsidRPr="002A3E83">
        <w:rPr>
          <w:sz w:val="28"/>
        </w:rPr>
        <w:t xml:space="preserve"> що надійш</w:t>
      </w:r>
      <w:r w:rsidR="006D574D">
        <w:rPr>
          <w:sz w:val="28"/>
        </w:rPr>
        <w:t>ли</w:t>
      </w:r>
      <w:r w:rsidRPr="002A3E83">
        <w:rPr>
          <w:sz w:val="28"/>
        </w:rPr>
        <w:t xml:space="preserve"> на адресу територіального управління за </w:t>
      </w:r>
      <w:r w:rsidR="006D574D">
        <w:rPr>
          <w:sz w:val="28"/>
        </w:rPr>
        <w:t>6</w:t>
      </w:r>
      <w:r w:rsidRPr="002A3E83">
        <w:rPr>
          <w:sz w:val="28"/>
        </w:rPr>
        <w:t xml:space="preserve"> місяці</w:t>
      </w:r>
      <w:r w:rsidR="006D574D">
        <w:rPr>
          <w:sz w:val="28"/>
        </w:rPr>
        <w:t>в</w:t>
      </w:r>
      <w:r w:rsidRPr="002A3E83">
        <w:rPr>
          <w:sz w:val="28"/>
        </w:rPr>
        <w:t xml:space="preserve"> 202</w:t>
      </w:r>
      <w:r w:rsidR="000D2832">
        <w:rPr>
          <w:sz w:val="28"/>
        </w:rPr>
        <w:t>2</w:t>
      </w:r>
      <w:r w:rsidRPr="002A3E83">
        <w:rPr>
          <w:sz w:val="28"/>
        </w:rPr>
        <w:t xml:space="preserve"> року стосува</w:t>
      </w:r>
      <w:r w:rsidR="006D574D">
        <w:rPr>
          <w:sz w:val="28"/>
        </w:rPr>
        <w:t>ли</w:t>
      </w:r>
      <w:r w:rsidR="000D2832">
        <w:rPr>
          <w:sz w:val="28"/>
        </w:rPr>
        <w:t>ся</w:t>
      </w:r>
      <w:r w:rsidRPr="002A3E83">
        <w:rPr>
          <w:sz w:val="28"/>
        </w:rPr>
        <w:t xml:space="preserve"> надання інформації </w:t>
      </w:r>
      <w:r w:rsidR="000D2832">
        <w:rPr>
          <w:sz w:val="28"/>
        </w:rPr>
        <w:t>щ</w:t>
      </w:r>
      <w:r w:rsidRPr="002A3E83">
        <w:rPr>
          <w:sz w:val="28"/>
        </w:rPr>
        <w:t>одо оплати праці прац</w:t>
      </w:r>
      <w:r w:rsidR="000D2832">
        <w:rPr>
          <w:sz w:val="28"/>
        </w:rPr>
        <w:t>івників органів судової влади</w:t>
      </w:r>
      <w:r w:rsidR="006D574D">
        <w:rPr>
          <w:sz w:val="28"/>
        </w:rPr>
        <w:t xml:space="preserve"> та статистичної інформації</w:t>
      </w:r>
      <w:r w:rsidR="000D2832">
        <w:rPr>
          <w:sz w:val="28"/>
        </w:rPr>
        <w:t>.</w:t>
      </w:r>
    </w:p>
    <w:p w:rsidR="00FF175D" w:rsidRPr="002A3E83" w:rsidRDefault="00FF175D" w:rsidP="00FF175D">
      <w:pPr>
        <w:jc w:val="both"/>
        <w:rPr>
          <w:sz w:val="28"/>
        </w:rPr>
      </w:pPr>
    </w:p>
    <w:sectPr w:rsidR="00FF175D" w:rsidRPr="002A3E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83"/>
    <w:rsid w:val="000C4E0E"/>
    <w:rsid w:val="000D2832"/>
    <w:rsid w:val="001A2AD1"/>
    <w:rsid w:val="001B2820"/>
    <w:rsid w:val="002A3E83"/>
    <w:rsid w:val="003A292E"/>
    <w:rsid w:val="00585463"/>
    <w:rsid w:val="005B4192"/>
    <w:rsid w:val="006D574D"/>
    <w:rsid w:val="00A018AC"/>
    <w:rsid w:val="00A26CE7"/>
    <w:rsid w:val="00AE5284"/>
    <w:rsid w:val="00B10760"/>
    <w:rsid w:val="00C966B2"/>
    <w:rsid w:val="00D34E6E"/>
    <w:rsid w:val="00F02114"/>
    <w:rsid w:val="00F36DF5"/>
    <w:rsid w:val="00FB32C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0C627"/>
  <w15:chartTrackingRefBased/>
  <w15:docId w15:val="{596F0965-D177-4692-A639-153E262F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E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75D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F175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1291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 Мартинюк</dc:creator>
  <cp:keywords/>
  <dc:description/>
  <cp:lastModifiedBy>Олена Сніжко</cp:lastModifiedBy>
  <cp:revision>4</cp:revision>
  <cp:lastPrinted>2022-04-05T11:52:00Z</cp:lastPrinted>
  <dcterms:created xsi:type="dcterms:W3CDTF">2022-07-04T09:52:00Z</dcterms:created>
  <dcterms:modified xsi:type="dcterms:W3CDTF">2022-07-25T07:19:00Z</dcterms:modified>
</cp:coreProperties>
</file>